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F47" w:rsidRDefault="00E56F47" w:rsidP="00686F29">
      <w:pPr>
        <w:spacing w:after="0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E56F47" w:rsidRDefault="00E56F47" w:rsidP="00E56F47">
      <w:pPr>
        <w:spacing w:after="0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Приложение 2</w:t>
      </w:r>
    </w:p>
    <w:p w:rsidR="00E56F47" w:rsidRDefault="00E56F47" w:rsidP="00E56F47">
      <w:pPr>
        <w:spacing w:after="0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 </w:t>
      </w:r>
    </w:p>
    <w:p w:rsidR="00E56F47" w:rsidRDefault="00E56F47" w:rsidP="00E56F47">
      <w:pPr>
        <w:spacing w:after="0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  23.11.2021 г.   №   70/7                                       </w:t>
      </w:r>
    </w:p>
    <w:p w:rsidR="00E56F47" w:rsidRDefault="00E56F47" w:rsidP="00E56F47">
      <w:pPr>
        <w:spacing w:after="0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</w:t>
      </w:r>
    </w:p>
    <w:p w:rsidR="00E56F47" w:rsidRDefault="00E56F47" w:rsidP="00E56F47">
      <w:pPr>
        <w:spacing w:after="0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:rsidR="00E56F47" w:rsidRDefault="00E56F47" w:rsidP="00E56F47">
      <w:pPr>
        <w:jc w:val="both"/>
      </w:pP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E56F47">
        <w:trPr>
          <w:trHeight w:val="582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47" w:rsidRPr="00E56F47" w:rsidRDefault="00E56F47" w:rsidP="00E56F4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6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городского округа Лобня на 2022 год</w:t>
            </w:r>
          </w:p>
          <w:p w:rsidR="00686F29" w:rsidRDefault="00686F29" w:rsidP="00686F29">
            <w:pPr>
              <w:tabs>
                <w:tab w:val="center" w:pos="4960"/>
                <w:tab w:val="left" w:pos="56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редакции решения Совета депутатов городского </w:t>
            </w:r>
            <w:r w:rsidR="00AC361E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Лобня от 30.09.2022 № 154/23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E56F47" w:rsidRPr="00E56F47" w:rsidRDefault="00E56F47" w:rsidP="00E56F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56F47" w:rsidRPr="00E56F47" w:rsidTr="00E56F47">
        <w:trPr>
          <w:trHeight w:val="24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47" w:rsidRPr="00E56F47" w:rsidRDefault="00E56F47" w:rsidP="00E56F4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2D691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E56F47" w:rsidRPr="00E56F47" w:rsidTr="00E56F47">
        <w:trPr>
          <w:trHeight w:val="642"/>
        </w:trPr>
        <w:tc>
          <w:tcPr>
            <w:tcW w:w="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51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3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E56F47" w:rsidRPr="00E56F47" w:rsidTr="00E56F47">
        <w:trPr>
          <w:trHeight w:val="345"/>
        </w:trPr>
        <w:tc>
          <w:tcPr>
            <w:tcW w:w="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4 205 854,3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337 052,2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154 149,3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</w:tbl>
    <w:p w:rsidR="00E56F47" w:rsidRDefault="00E56F47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E56F47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6 779,0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E56F47" w:rsidRPr="00E56F47" w:rsidTr="00E56F47">
        <w:trPr>
          <w:trHeight w:val="27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145 817,3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</w:tbl>
    <w:p w:rsidR="00E56F47" w:rsidRDefault="00E56F47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E56F47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18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143 673,3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143 673,3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143 673,3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126 129,6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126 129,6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15 781,7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15 781,7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E56F47" w:rsidRPr="00E56F47" w:rsidTr="00E56F47">
        <w:trPr>
          <w:trHeight w:val="24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3 363,6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3 363,6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2 363,6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2 363,6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2 363,6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176 344,3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81 767,2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81 767,2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81 767,2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в общественные организации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72 100,4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64 145,7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64 145,7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7 952,7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7 952,7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9 374,4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9 160,4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9 160,4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5 284,9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4 450,9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"Реализация практик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территории муниципальных образований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4 450,9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проектов граждан, сформированных в рамках практик инициативного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(МБУ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искусств города Лобня" на реализацию проекта "МБУ ДО "Школа искусств города Лобня" приобретение оргтехники")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проектов граждан, сформированных в рамках практик инициативного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(МБУК ДК "Красная Поляна" на реализацию проекта "Приобретение концертных костюмов для МБУК ДК Красная Поляна")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проектов граждан, сформированных в рамках практик инициативного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(МБОУ СОШ № 6 на реализацию проекта "Реконструкция спортивной площадки с устройством площадки для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воркаута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МБОУ СОШ № 6 г.о. Лобня")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3 861,0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3 861,0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3 861,0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проектов граждан, сформированных в рамках практик инициативного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(ЦДО "Чемпион" на реализацию проекта "Приобретение спортивной формы, спортивного инвентаря для занятий самбо и дзюдо для ЦДО "Чемпион")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66 774,9</w:t>
            </w:r>
          </w:p>
        </w:tc>
      </w:tr>
      <w:tr w:rsidR="00E56F47" w:rsidRPr="00E56F47" w:rsidTr="00E56F47">
        <w:trPr>
          <w:trHeight w:val="13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66 774,9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66 774,9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66 674,9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59 742,3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59 742,3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6 927,6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6 927,6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21 019,3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16 312,7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8 219,8</w:t>
            </w:r>
          </w:p>
        </w:tc>
      </w:tr>
    </w:tbl>
    <w:p w:rsidR="00E56F47" w:rsidRDefault="00E56F47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8 219,8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8 092,9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7 887,9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2 790,8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2 022,9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2 022,9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703,5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1 915,8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1 915,8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1 915,8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5 790,0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5 586,7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5 586,7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41 630,6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в ц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елях гражданской обороны"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19 286,2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19 286,2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1 521,4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371,4</w:t>
            </w:r>
          </w:p>
        </w:tc>
      </w:tr>
    </w:tbl>
    <w:p w:rsidR="00E56F47" w:rsidRDefault="00E56F47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15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16 614,8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15 671,8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15 671,8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15 671,8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15 671,8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полномочий, возложенных на Главное управление гражданской защиты Московской области, и полномочий государственных казенных учреждений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21 949,4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21 949,4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21 949,4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418,5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21 325,9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в сфере профилактики правонарушений (наказы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</w:tr>
      <w:tr w:rsidR="00E56F47" w:rsidRPr="00E56F47" w:rsidTr="00E56F47">
        <w:trPr>
          <w:trHeight w:val="15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232 191,9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223 356,9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146 523,4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"Дороги Подмосковья"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146 523,4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146 523,4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84 700,0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84 700,0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84 700,0</w:t>
            </w:r>
          </w:p>
        </w:tc>
      </w:tr>
      <w:tr w:rsidR="00E56F47" w:rsidRPr="00E56F47" w:rsidTr="00E56F47">
        <w:trPr>
          <w:trHeight w:val="13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(Дорожная деятельность в отношении автомобильных дорог местного значения в границах городского округа Клин на землях, предназначенных для обеспечения участками многодетных семей)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44 865,4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44 865,4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44 865,4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76 233,5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76 233,5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3 854,5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17201S2890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2 854,5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17201S2890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2 854,5</w:t>
            </w:r>
          </w:p>
        </w:tc>
      </w:tr>
    </w:tbl>
    <w:p w:rsidR="00E56F47" w:rsidRDefault="00E56F47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17201S2890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2 854,5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дворовых территорий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  <w:tr w:rsidR="00E56F47" w:rsidRPr="00E56F47" w:rsidTr="00E56F47">
        <w:trPr>
          <w:trHeight w:val="13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E56F47" w:rsidRPr="00E56F47" w:rsidTr="00E56F47">
        <w:trPr>
          <w:trHeight w:val="18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безопасность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Цифровое государственное управление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742 017,5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55 141,2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учета энергоресурсов в жилищном фонде"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26 924,1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26 924,1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26 924,1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8 464,5</w:t>
            </w:r>
          </w:p>
        </w:tc>
      </w:tr>
    </w:tbl>
    <w:p w:rsidR="00E56F47" w:rsidRDefault="00E56F47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E56F47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8 464,5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11 358,4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11 358,4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11 358,4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8 194,2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8 194,2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8 194,2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8 194,2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9 169,7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5 997,0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-, тепл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газификации"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-, тепл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676 838,6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"Создание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безбарьерной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маломобильных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групп населения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3 521,1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3 521,1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364,4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116,4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медиасреды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5 403,4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"Дороги Подмосковья"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3 403,4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3 403,4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Осуществление муниципального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контроля за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3 263,4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3 263,4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3 263,4</w:t>
            </w:r>
          </w:p>
        </w:tc>
      </w:tr>
      <w:tr w:rsidR="00E56F47" w:rsidRPr="00E56F47" w:rsidTr="002B381C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Осуществление муниципального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контроля за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(наказы избирателей)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658 205,3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462 061,6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396 710,4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13 719,2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13 719,2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13 719,2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дворовых территорий (создание новых элементов)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муниципального образования Московской области за счет средств местного бюджета (наказы избирателей))</w:t>
            </w:r>
            <w:proofErr w:type="gramEnd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лесопарковых зон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360 775,6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360 775,6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360 775,6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65 351,2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65 351,2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65 351,2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65 351,2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196 143,7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196 143,7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45 198,9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45 198,9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45 198,9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67 745,2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67 745,2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67 745,2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 (наказы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83 149,6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81 019,6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81 019,6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1 564,0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2 735 491,4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E56F47" w:rsidRPr="00E56F47" w:rsidTr="002B381C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область,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.о. Лобня,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Катюшки (Север) (ПИР и строительство)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2 677 387,5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2 677 387,5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2 677 387,5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2 485 627,5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к зданию МБОУ СОШ №6, по адресу: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область, г. Лобня,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эропортовская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дом 1 (ПИР и строительство)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968 848,3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968 848,3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968 848,3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на 400 мест к зданию МБОУ СОШ №4 по адресу: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обл. г. Лобня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,, 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Чайковского д.2 (ПИР и строительство)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842 949,4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842 949,4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842 949,4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область, г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обня,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мкр.Катюшки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(север)(ПИР и строительство))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673 829,8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673 829,8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673 829,8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земельного участка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1830800000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191 760,0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земельного участка для создания объекта среднего общего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1830864700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191 760,0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1830864700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191 760,0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1830864700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191 760,0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2B381C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88 017,9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7 866,0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7 866,0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44 605,2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43 709,2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43 709,2</w:t>
            </w:r>
          </w:p>
        </w:tc>
      </w:tr>
      <w:tr w:rsidR="00E56F47" w:rsidRPr="00E56F47" w:rsidTr="002B381C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31 296,7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15 070,0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14 957,0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14 957,0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16 226,7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16 105,0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16 105,0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880,5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767,5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767,5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7 562,0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7 562,0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 (наказы избирателей)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ипотека"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35 468,0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35 468,0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34 526,0</w:t>
            </w:r>
          </w:p>
        </w:tc>
      </w:tr>
      <w:tr w:rsidR="00E56F47" w:rsidRPr="00E56F47" w:rsidTr="002B381C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34 526,0</w:t>
            </w:r>
          </w:p>
        </w:tc>
      </w:tr>
      <w:tr w:rsidR="00E56F47" w:rsidRPr="00E56F47" w:rsidTr="002B381C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29 026,0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29 026,0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29 026,0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5 512,8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медиасреды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E56F47" w:rsidRPr="00E56F47" w:rsidTr="00E56F47">
        <w:trPr>
          <w:trHeight w:val="20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E56F47" w:rsidRPr="00E56F47" w:rsidTr="002B381C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E56F47" w:rsidRPr="00E56F47" w:rsidTr="002B381C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медиасреды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E56F47" w:rsidRPr="00E56F47" w:rsidTr="00E56F47">
        <w:trPr>
          <w:trHeight w:val="20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903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16 275,4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16 275,4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16 275,4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16 275,4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16 275,4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15 590,4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15 590,4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15 338,4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15 338,4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904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8 620,1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7 891,1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7 891,1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905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2 053 543,3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объектов образования, культуры и спорта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2 021 084,3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781 163,7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781 163,7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157 834,4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144 868,1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136 086,3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136 086,3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136 086,3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5 066,8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5 066,8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5 066,8</w:t>
            </w:r>
          </w:p>
        </w:tc>
      </w:tr>
      <w:tr w:rsidR="00E56F47" w:rsidRPr="00E56F47" w:rsidTr="002B381C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(наказы избирателей)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12 966,3</w:t>
            </w:r>
          </w:p>
        </w:tc>
      </w:tr>
      <w:tr w:rsidR="00E56F47" w:rsidRPr="00E56F47" w:rsidTr="00E56F47">
        <w:trPr>
          <w:trHeight w:val="18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031P252530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4 997,3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031P252530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4 997,3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031P252530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4 997,3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7 969,0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7 969,0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623 329,3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623 329,3</w:t>
            </w:r>
          </w:p>
        </w:tc>
      </w:tr>
      <w:tr w:rsidR="00E56F47" w:rsidRPr="00E56F47" w:rsidTr="002B381C">
        <w:trPr>
          <w:trHeight w:val="29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585 695,0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585 695,0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585 695,0</w:t>
            </w:r>
          </w:p>
        </w:tc>
      </w:tr>
      <w:tr w:rsidR="00E56F47" w:rsidRPr="00E56F47" w:rsidTr="00E56F47">
        <w:trPr>
          <w:trHeight w:val="36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15 598,0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15 598,0</w:t>
            </w:r>
          </w:p>
        </w:tc>
      </w:tr>
      <w:tr w:rsidR="00E56F47" w:rsidRPr="00E56F47" w:rsidTr="00E56F47">
        <w:trPr>
          <w:trHeight w:val="31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1 101 153,6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1 100 576,3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1 100 576,3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988 969,2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101 652,2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101 652,2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101 652,2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9 138,0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9 138,0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9 138,0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(современная школа)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E56F47" w:rsidRPr="00E56F47" w:rsidTr="002B381C">
        <w:trPr>
          <w:trHeight w:val="36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обеспече-ние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E56F47" w:rsidRPr="00E56F47" w:rsidTr="00E56F47">
        <w:trPr>
          <w:trHeight w:val="29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819 179,0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819 179,0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819 179,0</w:t>
            </w:r>
          </w:p>
        </w:tc>
      </w:tr>
      <w:tr w:rsidR="00E56F47" w:rsidRPr="00E56F47" w:rsidTr="00E56F47">
        <w:trPr>
          <w:trHeight w:val="36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E56F47" w:rsidRPr="00E56F47" w:rsidTr="002B381C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11 859,0</w:t>
            </w:r>
          </w:p>
        </w:tc>
      </w:tr>
      <w:tr w:rsidR="00E56F47" w:rsidRPr="00E56F47" w:rsidTr="002B381C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111 607,1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"Создание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безбарьерной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18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86 256,0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86 256,0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2 705,0</w:t>
            </w:r>
          </w:p>
        </w:tc>
      </w:tr>
      <w:tr w:rsidR="00E56F47" w:rsidRPr="00E56F47" w:rsidTr="00E56F47">
        <w:trPr>
          <w:trHeight w:val="29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83 551,0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79 411,0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E56F47" w:rsidRPr="00E56F47" w:rsidTr="002B381C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(наказы избирателей)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52 511,0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24 880,6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24 880,6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24 880,6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13 330,3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13 287,3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13 287,3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Стипендии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10 545,3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8 022,6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8 015,6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16 145,0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4 531,6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4 531,6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11 613,4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11 613,4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15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11 185,4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11 185,4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11 185,4</w:t>
            </w:r>
          </w:p>
        </w:tc>
      </w:tr>
      <w:tr w:rsidR="00E56F47" w:rsidRPr="00E56F47" w:rsidTr="00E56F47">
        <w:trPr>
          <w:trHeight w:val="13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мультимедийным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E56F47" w:rsidRPr="00E56F47" w:rsidTr="00E56F47">
        <w:trPr>
          <w:trHeight w:val="20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мультимедийным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839,4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18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мультимедийным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29 024,0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28 424,0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28 143,0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28 143,0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906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 Администрации городского округа Лобня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204 904,8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44 911,9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44 711,9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"Обеспечение 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3 281,0</w:t>
            </w:r>
          </w:p>
        </w:tc>
      </w:tr>
      <w:tr w:rsidR="00E56F47" w:rsidRPr="00E56F47" w:rsidTr="002B381C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3 281,0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157 240,9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148 434,3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147 961,1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9 865,3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9 865,3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20 453,2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20 453,2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я(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культурно-досуговой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113 286,0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37 890,7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цели)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E56F47" w:rsidRPr="00E56F47" w:rsidTr="002B381C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(наказы избирателей)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культурно-досуговых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75 395,3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 (муниципальное задание)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73 345,3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73 345,3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47 851,1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25 494,2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 (иные цели)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 (наказы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"Создание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безбарьерной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маломобильных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групп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7 406,6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6 773,1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6 773,1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2 554,0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908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111 244,2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4 939,6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Подмосковья"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E56F47" w:rsidRPr="00E56F47" w:rsidTr="00E56F47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105 804,6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89 628,2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"Создание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безбарьерной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proofErr w:type="spellStart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маломобильных</w:t>
            </w:r>
            <w:proofErr w:type="spellEnd"/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групп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89 068,2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89 068,2</w:t>
            </w:r>
          </w:p>
        </w:tc>
      </w:tr>
      <w:tr w:rsidR="00E56F47" w:rsidRPr="00E56F47" w:rsidTr="002B381C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89 068,2</w:t>
            </w:r>
          </w:p>
        </w:tc>
      </w:tr>
      <w:tr w:rsidR="00E56F47" w:rsidRPr="00E56F47" w:rsidTr="002B381C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87 308,2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87 308,2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47 526,6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39 781,6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10 124,4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10 124,4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10 124,4</w:t>
            </w:r>
          </w:p>
        </w:tc>
      </w:tr>
    </w:tbl>
    <w:p w:rsidR="002B381C" w:rsidRDefault="002B381C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597"/>
        <w:gridCol w:w="5157"/>
        <w:gridCol w:w="571"/>
        <w:gridCol w:w="573"/>
        <w:gridCol w:w="1359"/>
        <w:gridCol w:w="686"/>
        <w:gridCol w:w="1382"/>
      </w:tblGrid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10 124,4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9 949,4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9 561,0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9 561,0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385,4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385,4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 (наказы избирателей)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910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21 394,9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17 842,8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17 842,8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3 551,7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3 551,7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E56F47" w:rsidRPr="00E56F47" w:rsidTr="002B381C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E56F47" w:rsidRPr="00E56F47" w:rsidTr="002B381C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911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13 015,0</w:t>
            </w:r>
          </w:p>
        </w:tc>
      </w:tr>
      <w:tr w:rsidR="00E56F47" w:rsidRPr="00E56F47" w:rsidTr="00E56F47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13 015,0</w:t>
            </w:r>
          </w:p>
        </w:tc>
      </w:tr>
      <w:tr w:rsidR="00E56F47" w:rsidRPr="00E56F47" w:rsidTr="00E56F47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13 015,0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13 015,0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3 196,9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3 196,9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3 196,9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9 818,1</w:t>
            </w:r>
          </w:p>
        </w:tc>
      </w:tr>
      <w:tr w:rsidR="00E56F47" w:rsidRPr="00E56F47" w:rsidTr="00E56F47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8 535,1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8 535,1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1 283,0</w:t>
            </w:r>
          </w:p>
        </w:tc>
      </w:tr>
      <w:tr w:rsidR="00E56F47" w:rsidRPr="00E56F47" w:rsidTr="00E56F47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1 283,0</w:t>
            </w:r>
          </w:p>
        </w:tc>
      </w:tr>
      <w:tr w:rsidR="00E56F47" w:rsidRPr="00E56F47" w:rsidTr="00E56F47">
        <w:trPr>
          <w:trHeight w:val="240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 РАСХОДОВ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6F47" w:rsidRPr="00E56F47" w:rsidRDefault="00E56F47" w:rsidP="00E56F4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F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6 634 852,0</w:t>
            </w:r>
          </w:p>
        </w:tc>
      </w:tr>
    </w:tbl>
    <w:p w:rsidR="00FB21D9" w:rsidRPr="00E56F47" w:rsidRDefault="00FB21D9">
      <w:pPr>
        <w:rPr>
          <w:rFonts w:ascii="Times New Roman" w:hAnsi="Times New Roman" w:cs="Times New Roman"/>
        </w:rPr>
      </w:pPr>
    </w:p>
    <w:sectPr w:rsidR="00FB21D9" w:rsidRPr="00E56F47" w:rsidSect="000C7C6B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36D" w:rsidRDefault="00F1736D" w:rsidP="00E56F47">
      <w:pPr>
        <w:spacing w:after="0"/>
      </w:pPr>
      <w:r>
        <w:separator/>
      </w:r>
    </w:p>
  </w:endnote>
  <w:endnote w:type="continuationSeparator" w:id="0">
    <w:p w:rsidR="00F1736D" w:rsidRDefault="00F1736D" w:rsidP="00E56F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96686"/>
      <w:docPartObj>
        <w:docPartGallery w:val="Page Numbers (Bottom of Page)"/>
        <w:docPartUnique/>
      </w:docPartObj>
    </w:sdtPr>
    <w:sdtContent>
      <w:p w:rsidR="00E56F47" w:rsidRDefault="00112373">
        <w:pPr>
          <w:pStyle w:val="a5"/>
          <w:jc w:val="right"/>
        </w:pPr>
        <w:fldSimple w:instr=" PAGE   \* MERGEFORMAT ">
          <w:r w:rsidR="00AC361E">
            <w:rPr>
              <w:noProof/>
            </w:rPr>
            <w:t>1</w:t>
          </w:r>
        </w:fldSimple>
      </w:p>
    </w:sdtContent>
  </w:sdt>
  <w:p w:rsidR="00E56F47" w:rsidRDefault="00E56F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36D" w:rsidRDefault="00F1736D" w:rsidP="00E56F47">
      <w:pPr>
        <w:spacing w:after="0"/>
      </w:pPr>
      <w:r>
        <w:separator/>
      </w:r>
    </w:p>
  </w:footnote>
  <w:footnote w:type="continuationSeparator" w:id="0">
    <w:p w:rsidR="00F1736D" w:rsidRDefault="00F1736D" w:rsidP="00E56F4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C6B"/>
    <w:rsid w:val="000C7C6B"/>
    <w:rsid w:val="000D0EAE"/>
    <w:rsid w:val="00112373"/>
    <w:rsid w:val="001D0A0D"/>
    <w:rsid w:val="002B381C"/>
    <w:rsid w:val="00686F29"/>
    <w:rsid w:val="00AC361E"/>
    <w:rsid w:val="00D23F13"/>
    <w:rsid w:val="00E56F47"/>
    <w:rsid w:val="00F14C9F"/>
    <w:rsid w:val="00F1736D"/>
    <w:rsid w:val="00FB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6F47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6F47"/>
  </w:style>
  <w:style w:type="paragraph" w:styleId="a5">
    <w:name w:val="footer"/>
    <w:basedOn w:val="a"/>
    <w:link w:val="a6"/>
    <w:uiPriority w:val="99"/>
    <w:unhideWhenUsed/>
    <w:rsid w:val="00E56F47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E56F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54</Pages>
  <Words>20041</Words>
  <Characters>114237</Characters>
  <Application>Microsoft Office Word</Application>
  <DocSecurity>0</DocSecurity>
  <Lines>951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Николаева Любовь Викторовна</cp:lastModifiedBy>
  <cp:revision>4</cp:revision>
  <dcterms:created xsi:type="dcterms:W3CDTF">2022-09-20T09:41:00Z</dcterms:created>
  <dcterms:modified xsi:type="dcterms:W3CDTF">2022-10-04T11:56:00Z</dcterms:modified>
</cp:coreProperties>
</file>